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hint="eastAsia" w:ascii="Times New Roman" w:hAnsi="Times New Roman" w:eastAsia="黑体"/>
          <w:sz w:val="32"/>
          <w:lang w:eastAsia="zh-CN"/>
        </w:rPr>
      </w:pPr>
      <w:bookmarkStart w:id="0" w:name="_Hlk27422497"/>
      <w:bookmarkEnd w:id="0"/>
      <w:bookmarkStart w:id="1" w:name="_Hlk40651423"/>
      <w:bookmarkStart w:id="2" w:name="_Hlk40736179"/>
      <w:r>
        <w:rPr>
          <w:rFonts w:ascii="Times New Roman" w:hAnsi="Times New Roman" w:eastAsia="黑体"/>
          <w:sz w:val="32"/>
        </w:rPr>
        <w:t>附件</w:t>
      </w:r>
      <w:r>
        <w:rPr>
          <w:rFonts w:hint="eastAsia" w:ascii="Times New Roman" w:hAnsi="Times New Roman" w:eastAsia="黑体"/>
          <w:sz w:val="32"/>
          <w:lang w:val="en-US" w:eastAsia="zh-CN"/>
        </w:rPr>
        <w:t>3</w:t>
      </w: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参赛</w:t>
      </w:r>
      <w:r>
        <w:rPr>
          <w:rFonts w:hint="eastAsia" w:ascii="方正小标宋_GBK" w:hAnsi="宋体" w:eastAsia="方正小标宋_GBK"/>
          <w:sz w:val="44"/>
          <w:szCs w:val="44"/>
        </w:rPr>
        <w:t>材料及有关要求</w:t>
      </w:r>
    </w:p>
    <w:p>
      <w:pPr>
        <w:spacing w:line="600" w:lineRule="exact"/>
        <w:jc w:val="both"/>
        <w:rPr>
          <w:rFonts w:hint="eastAsia" w:ascii="方正黑体_GBK" w:hAnsi="方正黑体_GBK" w:eastAsia="方正黑体_GBK" w:cs="方正黑体_GBK"/>
          <w:sz w:val="44"/>
          <w:szCs w:val="44"/>
        </w:rPr>
      </w:pPr>
    </w:p>
    <w:p>
      <w:pPr>
        <w:overflowPunct w:val="0"/>
        <w:ind w:firstLine="640" w:firstLineChars="200"/>
        <w:outlineLvl w:val="1"/>
        <w:rPr>
          <w:rFonts w:hint="eastAsia" w:ascii="方正黑体_GBK" w:hAnsi="方正黑体_GBK" w:eastAsia="方正黑体_GBK" w:cs="方正黑体_GBK"/>
          <w:bCs/>
          <w:color w:val="auto"/>
          <w:sz w:val="32"/>
          <w:lang w:eastAsia="zh-CN"/>
        </w:rPr>
      </w:pPr>
      <w:bookmarkStart w:id="3" w:name="_Hlk27422522"/>
      <w:r>
        <w:rPr>
          <w:rFonts w:hint="eastAsia" w:ascii="方正黑体_GBK" w:hAnsi="方正黑体_GBK" w:eastAsia="方正黑体_GBK" w:cs="方正黑体_GBK"/>
          <w:bCs/>
          <w:color w:val="auto"/>
          <w:sz w:val="32"/>
          <w:lang w:eastAsia="zh-CN"/>
        </w:rPr>
        <w:t>一、教师教学能力</w:t>
      </w:r>
      <w:bookmarkEnd w:id="3"/>
      <w:r>
        <w:rPr>
          <w:rFonts w:hint="eastAsia" w:ascii="方正黑体_GBK" w:hAnsi="方正黑体_GBK" w:eastAsia="方正黑体_GBK" w:cs="方正黑体_GBK"/>
          <w:bCs/>
          <w:color w:val="auto"/>
          <w:sz w:val="32"/>
          <w:lang w:eastAsia="zh-CN"/>
        </w:rPr>
        <w:t>赛项</w:t>
      </w:r>
      <w:bookmarkStart w:id="9" w:name="_GoBack"/>
      <w:bookmarkEnd w:id="9"/>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一</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参赛作品文档材料</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所有文档材料均要求规范、简明、完整、朴实，正文使用小四号字、单倍行距，禁用以装饰为目的的图片或照片，以PDF格式提交，每个文件大小不超过100M。</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val="en-US" w:eastAsia="zh-CN"/>
        </w:rPr>
        <w:t>1.</w:t>
      </w:r>
      <w:r>
        <w:rPr>
          <w:rFonts w:hint="eastAsia" w:ascii="方正仿宋_GBK" w:hAnsi="仿宋" w:eastAsia="方正仿宋_GBK"/>
          <w:color w:val="000000"/>
          <w:sz w:val="32"/>
          <w:szCs w:val="32"/>
        </w:rPr>
        <w:t>参赛教案</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教学团队根据提交的专业人才培养方案和课程标准，选取该课程在一个学期中符合规定的教学任务作为参赛作品（作品名称应为课程标准中具体、明确的模块、单元或任务），撰写实际使用的教案。教案应包括授课信息、任务目标、学情分析、活动安排、课后反思等教学基本要素，要求设计合理、重点突出、前后衔接、规范完整、详略得当，体现具体的教学内容、活动及安排（其内容占主要篇幅），能够有效指导教学活动的实施，课后对授课实效、存在不足、改进设想进行客观深入反思。</w:t>
      </w:r>
      <w:bookmarkStart w:id="4" w:name="_Hlk36506197"/>
      <w:r>
        <w:rPr>
          <w:rFonts w:hint="eastAsia" w:ascii="方正仿宋_GBK" w:hAnsi="仿宋" w:eastAsia="方正仿宋_GBK"/>
          <w:color w:val="000000"/>
          <w:sz w:val="32"/>
          <w:szCs w:val="32"/>
        </w:rPr>
        <w:t>原则上每份教案的教学内容不超过2学时，实践性教学环节的教学内容可以不超过4学时</w:t>
      </w:r>
      <w:bookmarkEnd w:id="4"/>
      <w:r>
        <w:rPr>
          <w:rFonts w:hint="eastAsia" w:ascii="方正仿宋_GBK" w:hAnsi="仿宋" w:eastAsia="方正仿宋_GBK"/>
          <w:color w:val="000000"/>
          <w:sz w:val="32"/>
          <w:szCs w:val="32"/>
        </w:rPr>
        <w:t>。每件参赛作品的全部教案（无需附加其他内容）按序逐一标明序号，合并为一个文件提交。</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val="en-US" w:eastAsia="zh-CN"/>
        </w:rPr>
        <w:t>2.</w:t>
      </w:r>
      <w:r>
        <w:rPr>
          <w:rFonts w:hint="eastAsia" w:ascii="方正仿宋_GBK" w:hAnsi="仿宋" w:eastAsia="方正仿宋_GBK"/>
          <w:color w:val="000000"/>
          <w:sz w:val="32"/>
          <w:szCs w:val="32"/>
        </w:rPr>
        <w:t>教学实施报告</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教学团队在完成教学设计和实施之后，撰写1份教学实施报告。报告应梳理总结参赛作品的教学整体设计、教学实施过程、学生学习效果、反思改进措施等方面情况，突出重点和特色，体现创新举措和具体成效，可用图表加以佐证。</w:t>
      </w:r>
      <w:bookmarkStart w:id="5" w:name="_Hlk36506264"/>
      <w:r>
        <w:rPr>
          <w:rFonts w:hint="eastAsia" w:ascii="方正仿宋_GBK" w:hAnsi="仿宋" w:eastAsia="方正仿宋_GBK"/>
          <w:color w:val="000000"/>
          <w:sz w:val="32"/>
          <w:szCs w:val="32"/>
        </w:rPr>
        <w:t>中文字符在5000字</w:t>
      </w:r>
      <w:bookmarkEnd w:id="5"/>
      <w:r>
        <w:rPr>
          <w:rFonts w:hint="eastAsia" w:ascii="方正仿宋_GBK" w:hAnsi="仿宋" w:eastAsia="方正仿宋_GBK"/>
          <w:color w:val="000000"/>
          <w:sz w:val="32"/>
          <w:szCs w:val="32"/>
        </w:rPr>
        <w:t>以内（文末注明正文“中文字符统计数”），插入的图表应有针对性、有效性，尺寸合适、清晰可见，一般不超过12张。</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val="en-US" w:eastAsia="zh-CN"/>
        </w:rPr>
        <w:t>3.</w:t>
      </w:r>
      <w:r>
        <w:rPr>
          <w:rFonts w:hint="eastAsia" w:ascii="方正仿宋_GBK" w:hAnsi="仿宋" w:eastAsia="方正仿宋_GBK"/>
          <w:color w:val="000000"/>
          <w:sz w:val="32"/>
          <w:szCs w:val="32"/>
        </w:rPr>
        <w:t>专业人才培养方案</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教学团队提交学校实际使用的专业人才培养方案。专业人才培养方案应按照《教育部关于职业院校专业人才培养方案制订与实施工作的指导意见》（教职成〔2019〕13号）、《关于组织做好职业院校专业人才培养方案制订与实施工作的通知》（教职成司函〔2019〕61号）和《教育部关于印发&lt;职业教育专业目录（2021年）&gt;的通知》（教职成〔2021〕2号）有关要求修订完善。参赛内容为公共基础课程的，只需提交实际开设该课程的其中一个专业的人才培养方案；跨校组建的教学团队，只需提交团队某一成员所在学校的专业人才培养方案。</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val="en-US" w:eastAsia="zh-CN"/>
        </w:rPr>
        <w:t>4.</w:t>
      </w:r>
      <w:r>
        <w:rPr>
          <w:rFonts w:hint="eastAsia" w:ascii="方正仿宋_GBK" w:hAnsi="仿宋" w:eastAsia="方正仿宋_GBK"/>
          <w:color w:val="000000"/>
          <w:sz w:val="32"/>
          <w:szCs w:val="32"/>
        </w:rPr>
        <w:t>课程标准</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教学团队提交参赛作品实际使用的课程标准。课程标准应依据职业教育国家教学标准体系，按照专业人才培养方案的相关标准要求科学规范制定，明确课程性质与任务、课程目标与要求、课程结构与内容、学生考核与评价、教学实施与保障、授课进程与安排等，并附某一班级授课计划表（注明授课日期、学时）。多个授课班级只需</w:t>
      </w:r>
      <w:bookmarkStart w:id="6" w:name="_Hlk44365974"/>
      <w:r>
        <w:rPr>
          <w:rFonts w:hint="eastAsia" w:ascii="方正仿宋_GBK" w:hAnsi="仿宋" w:eastAsia="方正仿宋_GBK"/>
          <w:color w:val="000000"/>
          <w:sz w:val="32"/>
          <w:szCs w:val="32"/>
        </w:rPr>
        <w:t>提交其中一份</w:t>
      </w:r>
      <w:bookmarkEnd w:id="6"/>
      <w:r>
        <w:rPr>
          <w:rFonts w:hint="eastAsia" w:ascii="方正仿宋_GBK" w:hAnsi="仿宋" w:eastAsia="方正仿宋_GBK"/>
          <w:color w:val="000000"/>
          <w:sz w:val="32"/>
          <w:szCs w:val="32"/>
        </w:rPr>
        <w:t>课程标准；跨校组建的教学团队，只需提交团队中某一成员所在学校的课程标准。</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rPr>
        <w:t>二</w:t>
      </w: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rPr>
        <w:t>参赛作品视频材料</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教学团队成员按照教学设计实施课堂教学（含实训、实习），录制3—4段课堂实录视频，原则上每位团队成员不少于1段</w:t>
      </w:r>
      <w:bookmarkStart w:id="7" w:name="_Hlk36506402"/>
      <w:r>
        <w:rPr>
          <w:rFonts w:hint="eastAsia" w:ascii="方正仿宋_GBK" w:hAnsi="仿宋" w:eastAsia="方正仿宋_GBK"/>
          <w:color w:val="000000"/>
          <w:sz w:val="32"/>
          <w:szCs w:val="32"/>
        </w:rPr>
        <w:t>，应在实际教学（含顶岗实习）场所拍摄</w:t>
      </w:r>
      <w:bookmarkEnd w:id="7"/>
      <w:r>
        <w:rPr>
          <w:rFonts w:hint="eastAsia" w:ascii="方正仿宋_GBK" w:hAnsi="仿宋" w:eastAsia="方正仿宋_GBK"/>
          <w:color w:val="000000"/>
          <w:sz w:val="32"/>
          <w:szCs w:val="32"/>
        </w:rPr>
        <w:t>，参与教学的应是授课班级的全体学生（按照课程标准、教学实际等情况设计实施分班教学的需有专门说明）。课堂实录视频</w:t>
      </w:r>
      <w:bookmarkStart w:id="8" w:name="_Hlk36507284"/>
      <w:r>
        <w:rPr>
          <w:rFonts w:hint="eastAsia" w:ascii="方正仿宋_GBK" w:hAnsi="仿宋" w:eastAsia="方正仿宋_GBK"/>
          <w:color w:val="000000"/>
          <w:sz w:val="32"/>
          <w:szCs w:val="32"/>
        </w:rPr>
        <w:t>每段时长8—15分钟，总时长控制在35—40分钟</w:t>
      </w:r>
      <w:bookmarkEnd w:id="8"/>
      <w:r>
        <w:rPr>
          <w:rFonts w:hint="eastAsia" w:ascii="方正仿宋_GBK" w:hAnsi="仿宋" w:eastAsia="方正仿宋_GBK"/>
          <w:color w:val="000000"/>
          <w:sz w:val="32"/>
          <w:szCs w:val="32"/>
        </w:rPr>
        <w:t>；每段视频可自行选择教学场景，应分别完整、清晰地呈现参赛作品中内容相对独立完整、课程属性特质鲜明、反映团队成员教学风格的教学活动实况，杜绝过度包装。中职专业技能课程二组、高职专业课程二组参赛作品的视频中须包含不少于2段反映团队成员关键技术技能教学操作与示范的教学实况。</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课堂实录视频须采用单机方式全程连续录制，不得使用明显脱离课堂教学实际、片面追求拍摄效果、费用昂贵的技术与环境（比如虚拟演播系统、临时拼接大型LED显示屏等），不允许另行剪辑及配音，不加片头片尾、字幕注解，不得泄露地区、学校名称。采用MP4格式封装，每个文件大小不超过200M。每段视频文件以“教案序号+教学活动名称”分别命名。</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widowControl/>
        <w:numPr>
          <w:ilvl w:val="0"/>
          <w:numId w:val="1"/>
        </w:numPr>
        <w:ind w:firstLine="640" w:firstLineChars="200"/>
        <w:jc w:val="left"/>
        <w:rPr>
          <w:rFonts w:hint="eastAsia" w:ascii="方正黑体_GBK" w:hAnsi="方正黑体_GBK" w:eastAsia="方正黑体_GBK" w:cs="方正黑体_GBK"/>
          <w:bCs/>
          <w:color w:val="auto"/>
          <w:sz w:val="32"/>
          <w:lang w:eastAsia="zh-CN"/>
        </w:rPr>
      </w:pPr>
      <w:r>
        <w:rPr>
          <w:rFonts w:hint="eastAsia" w:ascii="方正黑体_GBK" w:hAnsi="方正黑体_GBK" w:eastAsia="方正黑体_GBK" w:cs="方正黑体_GBK"/>
          <w:bCs/>
          <w:color w:val="auto"/>
          <w:sz w:val="32"/>
          <w:lang w:val="en-US" w:eastAsia="zh-CN"/>
        </w:rPr>
        <w:t>班主任业务能力赛</w:t>
      </w:r>
      <w:r>
        <w:rPr>
          <w:rFonts w:hint="eastAsia" w:ascii="方正黑体_GBK" w:hAnsi="方正黑体_GBK" w:eastAsia="方正黑体_GBK" w:cs="方正黑体_GBK"/>
          <w:bCs/>
          <w:color w:val="auto"/>
          <w:sz w:val="32"/>
          <w:lang w:eastAsia="zh-CN"/>
        </w:rPr>
        <w:t>项</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参赛材料包括目前所带班级使用的完整中职阶段（中职班为入学到毕业全过程，五年制高职班为前三年级）班级建设方案、1个典型工作案例、2个主题班会方案和1个班会实录视频，另附本班实际使用的专业人才培养方案。</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rPr>
        <w:t>一</w:t>
      </w: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rPr>
        <w:t>班级建设方案</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参赛选手根据中等职业学校学生思想道德教育、人才培养等有关规定和要求，结合班级实际情况，撰写目前所带班级建班育人实践中使用的完整中职阶段（中职班为入学到毕业全过程，五年制高职班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pPr>
        <w:overflowPunct w:val="0"/>
        <w:spacing w:line="540" w:lineRule="exact"/>
        <w:ind w:firstLine="640" w:firstLineChars="200"/>
        <w:jc w:val="center"/>
        <w:rPr>
          <w:rFonts w:hint="eastAsia" w:ascii="方正仿宋_GBK" w:hAnsi="仿宋" w:eastAsia="方正仿宋_GBK"/>
          <w:color w:val="000000"/>
          <w:sz w:val="32"/>
          <w:szCs w:val="32"/>
          <w:lang w:val="en-US" w:eastAsia="zh-CN"/>
        </w:rPr>
      </w:pPr>
    </w:p>
    <w:p>
      <w:pPr>
        <w:overflowPunct w:val="0"/>
        <w:spacing w:line="540" w:lineRule="exact"/>
        <w:ind w:firstLine="640" w:firstLineChars="200"/>
        <w:jc w:val="center"/>
        <w:rPr>
          <w:rFonts w:hint="eastAsia" w:ascii="方正仿宋_GBK" w:hAnsi="仿宋" w:eastAsia="方正仿宋_GBK"/>
          <w:color w:val="000000"/>
          <w:sz w:val="32"/>
          <w:szCs w:val="32"/>
          <w:lang w:val="en-US" w:eastAsia="zh-CN"/>
        </w:rPr>
      </w:pPr>
    </w:p>
    <w:p>
      <w:pPr>
        <w:overflowPunct w:val="0"/>
        <w:spacing w:line="540" w:lineRule="exact"/>
        <w:ind w:firstLine="640" w:firstLineChars="200"/>
        <w:jc w:val="center"/>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val="en-US" w:eastAsia="zh-CN"/>
        </w:rPr>
        <w:t xml:space="preserve">表1： </w:t>
      </w:r>
      <w:r>
        <w:rPr>
          <w:rFonts w:hint="eastAsia" w:ascii="方正仿宋_GBK" w:hAnsi="仿宋" w:eastAsia="方正仿宋_GBK"/>
          <w:color w:val="000000"/>
          <w:sz w:val="32"/>
          <w:szCs w:val="32"/>
        </w:rPr>
        <w:t>班级学生基本情况表</w:t>
      </w:r>
    </w:p>
    <w:tbl>
      <w:tblPr>
        <w:tblStyle w:val="1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66"/>
        <w:gridCol w:w="746"/>
        <w:gridCol w:w="798"/>
        <w:gridCol w:w="141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楷体_GB2312"/>
                <w:b/>
                <w:bCs/>
                <w:color w:val="auto"/>
                <w:sz w:val="24"/>
                <w:szCs w:val="24"/>
              </w:rPr>
            </w:pPr>
            <w:r>
              <w:rPr>
                <w:rFonts w:ascii="Times New Roman" w:hAnsi="Times New Roman" w:eastAsia="楷体_GB2312"/>
                <w:b/>
                <w:bCs/>
                <w:color w:val="auto"/>
                <w:sz w:val="24"/>
                <w:szCs w:val="24"/>
              </w:rPr>
              <w:t>序号</w:t>
            </w:r>
          </w:p>
        </w:tc>
        <w:tc>
          <w:tcPr>
            <w:tcW w:w="1066" w:type="dxa"/>
            <w:vAlign w:val="center"/>
          </w:tcPr>
          <w:p>
            <w:pPr>
              <w:overflowPunct w:val="0"/>
              <w:snapToGrid w:val="0"/>
              <w:jc w:val="center"/>
              <w:rPr>
                <w:rFonts w:ascii="Times New Roman" w:hAnsi="Times New Roman" w:eastAsia="楷体_GB2312"/>
                <w:b/>
                <w:bCs/>
                <w:color w:val="auto"/>
                <w:sz w:val="24"/>
                <w:szCs w:val="24"/>
              </w:rPr>
            </w:pPr>
            <w:r>
              <w:rPr>
                <w:rFonts w:ascii="Times New Roman" w:hAnsi="Times New Roman" w:eastAsia="楷体_GB2312"/>
                <w:b/>
                <w:bCs/>
                <w:color w:val="auto"/>
                <w:sz w:val="24"/>
                <w:szCs w:val="24"/>
              </w:rPr>
              <w:t>姓名</w:t>
            </w:r>
          </w:p>
        </w:tc>
        <w:tc>
          <w:tcPr>
            <w:tcW w:w="746" w:type="dxa"/>
            <w:vAlign w:val="center"/>
          </w:tcPr>
          <w:p>
            <w:pPr>
              <w:overflowPunct w:val="0"/>
              <w:snapToGrid w:val="0"/>
              <w:jc w:val="center"/>
              <w:rPr>
                <w:rFonts w:ascii="Times New Roman" w:hAnsi="Times New Roman" w:eastAsia="楷体_GB2312"/>
                <w:b/>
                <w:bCs/>
                <w:color w:val="auto"/>
                <w:sz w:val="24"/>
                <w:szCs w:val="24"/>
              </w:rPr>
            </w:pPr>
            <w:r>
              <w:rPr>
                <w:rFonts w:ascii="Times New Roman" w:hAnsi="Times New Roman" w:eastAsia="楷体_GB2312"/>
                <w:b/>
                <w:bCs/>
                <w:color w:val="auto"/>
                <w:sz w:val="24"/>
                <w:szCs w:val="24"/>
              </w:rPr>
              <w:t>性别</w:t>
            </w:r>
          </w:p>
        </w:tc>
        <w:tc>
          <w:tcPr>
            <w:tcW w:w="798" w:type="dxa"/>
            <w:vAlign w:val="center"/>
          </w:tcPr>
          <w:p>
            <w:pPr>
              <w:overflowPunct w:val="0"/>
              <w:snapToGrid w:val="0"/>
              <w:jc w:val="center"/>
              <w:rPr>
                <w:rFonts w:ascii="Times New Roman" w:hAnsi="Times New Roman" w:eastAsia="楷体_GB2312"/>
                <w:b/>
                <w:bCs/>
                <w:color w:val="auto"/>
                <w:sz w:val="24"/>
                <w:szCs w:val="24"/>
              </w:rPr>
            </w:pPr>
            <w:r>
              <w:rPr>
                <w:rFonts w:ascii="Times New Roman" w:hAnsi="Times New Roman" w:eastAsia="楷体_GB2312"/>
                <w:b/>
                <w:bCs/>
                <w:color w:val="auto"/>
                <w:sz w:val="24"/>
                <w:szCs w:val="24"/>
              </w:rPr>
              <w:t>年龄</w:t>
            </w:r>
          </w:p>
        </w:tc>
        <w:tc>
          <w:tcPr>
            <w:tcW w:w="1416" w:type="dxa"/>
            <w:vAlign w:val="center"/>
          </w:tcPr>
          <w:p>
            <w:pPr>
              <w:overflowPunct w:val="0"/>
              <w:snapToGrid w:val="0"/>
              <w:jc w:val="center"/>
              <w:rPr>
                <w:rFonts w:ascii="Times New Roman" w:hAnsi="Times New Roman" w:eastAsia="楷体_GB2312"/>
                <w:b/>
                <w:bCs/>
                <w:color w:val="auto"/>
                <w:sz w:val="24"/>
                <w:szCs w:val="24"/>
              </w:rPr>
            </w:pPr>
            <w:r>
              <w:rPr>
                <w:rFonts w:ascii="Times New Roman" w:hAnsi="Times New Roman" w:eastAsia="楷体_GB2312"/>
                <w:b/>
                <w:bCs/>
                <w:color w:val="auto"/>
                <w:sz w:val="24"/>
                <w:szCs w:val="24"/>
              </w:rPr>
              <w:t>学（籍）号</w:t>
            </w:r>
          </w:p>
        </w:tc>
        <w:tc>
          <w:tcPr>
            <w:tcW w:w="4626" w:type="dxa"/>
            <w:vAlign w:val="center"/>
          </w:tcPr>
          <w:p>
            <w:pPr>
              <w:overflowPunct w:val="0"/>
              <w:snapToGrid w:val="0"/>
              <w:jc w:val="center"/>
              <w:rPr>
                <w:rFonts w:ascii="Times New Roman" w:hAnsi="Times New Roman" w:eastAsia="楷体_GB2312"/>
                <w:b/>
                <w:bCs/>
                <w:color w:val="auto"/>
                <w:sz w:val="24"/>
                <w:szCs w:val="24"/>
              </w:rPr>
            </w:pPr>
            <w:r>
              <w:rPr>
                <w:rFonts w:ascii="Times New Roman" w:hAnsi="Times New Roman" w:eastAsia="楷体_GB2312"/>
                <w:b/>
                <w:bCs/>
                <w:color w:val="auto"/>
                <w:sz w:val="24"/>
                <w:szCs w:val="24"/>
              </w:rPr>
              <w:t>需要关注的主要方面</w:t>
            </w:r>
          </w:p>
          <w:p>
            <w:pPr>
              <w:overflowPunct w:val="0"/>
              <w:snapToGrid w:val="0"/>
              <w:jc w:val="center"/>
              <w:rPr>
                <w:rFonts w:ascii="Times New Roman" w:hAnsi="Times New Roman" w:eastAsia="楷体_GB2312"/>
                <w:b/>
                <w:bCs/>
                <w:color w:val="auto"/>
                <w:sz w:val="24"/>
                <w:szCs w:val="24"/>
              </w:rPr>
            </w:pPr>
            <w:r>
              <w:rPr>
                <w:rFonts w:ascii="Times New Roman" w:hAnsi="Times New Roman" w:eastAsia="楷体_GB2312"/>
                <w:b/>
                <w:bCs/>
                <w:color w:val="auto"/>
                <w:sz w:val="24"/>
                <w:szCs w:val="24"/>
              </w:rPr>
              <w:t>（每人不超过50字）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color w:val="auto"/>
                <w:sz w:val="24"/>
                <w:szCs w:val="24"/>
              </w:rPr>
            </w:pPr>
          </w:p>
        </w:tc>
        <w:tc>
          <w:tcPr>
            <w:tcW w:w="1066" w:type="dxa"/>
            <w:vAlign w:val="center"/>
          </w:tcPr>
          <w:p>
            <w:pPr>
              <w:overflowPunct w:val="0"/>
              <w:snapToGrid w:val="0"/>
              <w:jc w:val="center"/>
              <w:rPr>
                <w:rFonts w:ascii="Times New Roman" w:hAnsi="Times New Roman" w:eastAsia="方正仿宋简体"/>
                <w:color w:val="auto"/>
                <w:sz w:val="24"/>
                <w:szCs w:val="24"/>
              </w:rPr>
            </w:pPr>
          </w:p>
        </w:tc>
        <w:tc>
          <w:tcPr>
            <w:tcW w:w="746" w:type="dxa"/>
            <w:vAlign w:val="center"/>
          </w:tcPr>
          <w:p>
            <w:pPr>
              <w:overflowPunct w:val="0"/>
              <w:snapToGrid w:val="0"/>
              <w:jc w:val="center"/>
              <w:rPr>
                <w:rFonts w:ascii="Times New Roman" w:hAnsi="Times New Roman" w:eastAsia="方正仿宋简体"/>
                <w:color w:val="auto"/>
                <w:sz w:val="24"/>
                <w:szCs w:val="24"/>
              </w:rPr>
            </w:pPr>
          </w:p>
        </w:tc>
        <w:tc>
          <w:tcPr>
            <w:tcW w:w="798" w:type="dxa"/>
            <w:vAlign w:val="center"/>
          </w:tcPr>
          <w:p>
            <w:pPr>
              <w:overflowPunct w:val="0"/>
              <w:snapToGrid w:val="0"/>
              <w:jc w:val="center"/>
              <w:rPr>
                <w:rFonts w:ascii="Times New Roman" w:hAnsi="Times New Roman" w:eastAsia="方正仿宋简体"/>
                <w:color w:val="auto"/>
                <w:sz w:val="24"/>
                <w:szCs w:val="24"/>
              </w:rPr>
            </w:pPr>
          </w:p>
        </w:tc>
        <w:tc>
          <w:tcPr>
            <w:tcW w:w="1416" w:type="dxa"/>
            <w:vAlign w:val="center"/>
          </w:tcPr>
          <w:p>
            <w:pPr>
              <w:overflowPunct w:val="0"/>
              <w:snapToGrid w:val="0"/>
              <w:jc w:val="center"/>
              <w:rPr>
                <w:rFonts w:ascii="Times New Roman" w:hAnsi="Times New Roman" w:eastAsia="方正仿宋简体"/>
                <w:color w:val="auto"/>
                <w:sz w:val="24"/>
                <w:szCs w:val="24"/>
              </w:rPr>
            </w:pPr>
          </w:p>
        </w:tc>
        <w:tc>
          <w:tcPr>
            <w:tcW w:w="4626" w:type="dxa"/>
            <w:vAlign w:val="center"/>
          </w:tcPr>
          <w:p>
            <w:pPr>
              <w:overflowPunct w:val="0"/>
              <w:snapToGrid w:val="0"/>
              <w:jc w:val="center"/>
              <w:rPr>
                <w:rFonts w:ascii="Times New Roman" w:hAnsi="Times New Roman" w:eastAsia="方正仿宋简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color w:val="auto"/>
                <w:sz w:val="24"/>
                <w:szCs w:val="24"/>
              </w:rPr>
            </w:pPr>
          </w:p>
        </w:tc>
        <w:tc>
          <w:tcPr>
            <w:tcW w:w="1066" w:type="dxa"/>
            <w:vAlign w:val="center"/>
          </w:tcPr>
          <w:p>
            <w:pPr>
              <w:overflowPunct w:val="0"/>
              <w:snapToGrid w:val="0"/>
              <w:jc w:val="center"/>
              <w:rPr>
                <w:rFonts w:ascii="Times New Roman" w:hAnsi="Times New Roman" w:eastAsia="方正仿宋简体"/>
                <w:color w:val="auto"/>
                <w:sz w:val="24"/>
                <w:szCs w:val="24"/>
              </w:rPr>
            </w:pPr>
          </w:p>
        </w:tc>
        <w:tc>
          <w:tcPr>
            <w:tcW w:w="746" w:type="dxa"/>
            <w:vAlign w:val="center"/>
          </w:tcPr>
          <w:p>
            <w:pPr>
              <w:overflowPunct w:val="0"/>
              <w:snapToGrid w:val="0"/>
              <w:jc w:val="center"/>
              <w:rPr>
                <w:rFonts w:ascii="Times New Roman" w:hAnsi="Times New Roman" w:eastAsia="方正仿宋简体"/>
                <w:color w:val="auto"/>
                <w:sz w:val="24"/>
                <w:szCs w:val="24"/>
              </w:rPr>
            </w:pPr>
          </w:p>
        </w:tc>
        <w:tc>
          <w:tcPr>
            <w:tcW w:w="798" w:type="dxa"/>
            <w:vAlign w:val="center"/>
          </w:tcPr>
          <w:p>
            <w:pPr>
              <w:overflowPunct w:val="0"/>
              <w:snapToGrid w:val="0"/>
              <w:jc w:val="center"/>
              <w:rPr>
                <w:rFonts w:ascii="Times New Roman" w:hAnsi="Times New Roman" w:eastAsia="方正仿宋简体"/>
                <w:color w:val="auto"/>
                <w:sz w:val="24"/>
                <w:szCs w:val="24"/>
              </w:rPr>
            </w:pPr>
          </w:p>
        </w:tc>
        <w:tc>
          <w:tcPr>
            <w:tcW w:w="1416" w:type="dxa"/>
            <w:vAlign w:val="center"/>
          </w:tcPr>
          <w:p>
            <w:pPr>
              <w:overflowPunct w:val="0"/>
              <w:snapToGrid w:val="0"/>
              <w:jc w:val="center"/>
              <w:rPr>
                <w:rFonts w:ascii="Times New Roman" w:hAnsi="Times New Roman" w:eastAsia="方正仿宋简体"/>
                <w:color w:val="auto"/>
                <w:sz w:val="24"/>
                <w:szCs w:val="24"/>
              </w:rPr>
            </w:pPr>
          </w:p>
        </w:tc>
        <w:tc>
          <w:tcPr>
            <w:tcW w:w="4626" w:type="dxa"/>
            <w:vAlign w:val="center"/>
          </w:tcPr>
          <w:p>
            <w:pPr>
              <w:overflowPunct w:val="0"/>
              <w:snapToGrid w:val="0"/>
              <w:jc w:val="center"/>
              <w:rPr>
                <w:rFonts w:ascii="Times New Roman" w:hAnsi="Times New Roman" w:eastAsia="方正仿宋简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overflowPunct w:val="0"/>
              <w:snapToGrid w:val="0"/>
              <w:jc w:val="center"/>
              <w:rPr>
                <w:rFonts w:ascii="Times New Roman" w:hAnsi="Times New Roman" w:eastAsia="方正仿宋简体"/>
                <w:color w:val="auto"/>
                <w:sz w:val="24"/>
                <w:szCs w:val="24"/>
              </w:rPr>
            </w:pPr>
          </w:p>
        </w:tc>
        <w:tc>
          <w:tcPr>
            <w:tcW w:w="1066" w:type="dxa"/>
            <w:vAlign w:val="center"/>
          </w:tcPr>
          <w:p>
            <w:pPr>
              <w:overflowPunct w:val="0"/>
              <w:snapToGrid w:val="0"/>
              <w:jc w:val="center"/>
              <w:rPr>
                <w:rFonts w:ascii="Times New Roman" w:hAnsi="Times New Roman" w:eastAsia="方正仿宋简体"/>
                <w:color w:val="auto"/>
                <w:sz w:val="24"/>
                <w:szCs w:val="24"/>
              </w:rPr>
            </w:pPr>
          </w:p>
        </w:tc>
        <w:tc>
          <w:tcPr>
            <w:tcW w:w="746" w:type="dxa"/>
            <w:vAlign w:val="center"/>
          </w:tcPr>
          <w:p>
            <w:pPr>
              <w:overflowPunct w:val="0"/>
              <w:snapToGrid w:val="0"/>
              <w:jc w:val="center"/>
              <w:rPr>
                <w:rFonts w:ascii="Times New Roman" w:hAnsi="Times New Roman" w:eastAsia="方正仿宋简体"/>
                <w:color w:val="auto"/>
                <w:sz w:val="24"/>
                <w:szCs w:val="24"/>
              </w:rPr>
            </w:pPr>
          </w:p>
        </w:tc>
        <w:tc>
          <w:tcPr>
            <w:tcW w:w="798" w:type="dxa"/>
            <w:vAlign w:val="center"/>
          </w:tcPr>
          <w:p>
            <w:pPr>
              <w:overflowPunct w:val="0"/>
              <w:snapToGrid w:val="0"/>
              <w:jc w:val="center"/>
              <w:rPr>
                <w:rFonts w:ascii="Times New Roman" w:hAnsi="Times New Roman" w:eastAsia="方正仿宋简体"/>
                <w:color w:val="auto"/>
                <w:sz w:val="24"/>
                <w:szCs w:val="24"/>
              </w:rPr>
            </w:pPr>
          </w:p>
        </w:tc>
        <w:tc>
          <w:tcPr>
            <w:tcW w:w="1416" w:type="dxa"/>
            <w:vAlign w:val="center"/>
          </w:tcPr>
          <w:p>
            <w:pPr>
              <w:overflowPunct w:val="0"/>
              <w:snapToGrid w:val="0"/>
              <w:jc w:val="center"/>
              <w:rPr>
                <w:rFonts w:ascii="Times New Roman" w:hAnsi="Times New Roman" w:eastAsia="方正仿宋简体"/>
                <w:color w:val="auto"/>
                <w:sz w:val="24"/>
                <w:szCs w:val="24"/>
              </w:rPr>
            </w:pPr>
          </w:p>
        </w:tc>
        <w:tc>
          <w:tcPr>
            <w:tcW w:w="4626" w:type="dxa"/>
            <w:vAlign w:val="center"/>
          </w:tcPr>
          <w:p>
            <w:pPr>
              <w:overflowPunct w:val="0"/>
              <w:snapToGrid w:val="0"/>
              <w:jc w:val="center"/>
              <w:rPr>
                <w:rFonts w:ascii="Times New Roman" w:hAnsi="Times New Roman" w:eastAsia="方正仿宋简体"/>
                <w:color w:val="auto"/>
                <w:sz w:val="24"/>
                <w:szCs w:val="24"/>
              </w:rPr>
            </w:pPr>
          </w:p>
        </w:tc>
      </w:tr>
    </w:tbl>
    <w:p>
      <w:pPr>
        <w:overflowPunct w:val="0"/>
        <w:spacing w:line="540" w:lineRule="exact"/>
        <w:ind w:firstLine="640" w:firstLineChars="200"/>
        <w:rPr>
          <w:rFonts w:hint="eastAsia" w:ascii="方正仿宋_GBK" w:hAnsi="仿宋" w:eastAsia="方正仿宋_GBK"/>
          <w:color w:val="000000"/>
          <w:sz w:val="32"/>
          <w:szCs w:val="32"/>
          <w:lang w:eastAsia="zh-CN"/>
        </w:rPr>
      </w:pP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lang w:val="en-US" w:eastAsia="zh-CN"/>
        </w:rPr>
        <w:t>二</w:t>
      </w:r>
      <w:r>
        <w:rPr>
          <w:rFonts w:hint="eastAsia" w:ascii="方正仿宋_GBK" w:hAnsi="仿宋" w:eastAsia="方正仿宋_GBK"/>
          <w:color w:val="000000"/>
          <w:sz w:val="32"/>
          <w:szCs w:val="32"/>
          <w:lang w:eastAsia="zh-CN"/>
        </w:rPr>
        <w:t>）典型工作案例</w:t>
      </w:r>
    </w:p>
    <w:p>
      <w:pPr>
        <w:overflowPunct w:val="0"/>
        <w:spacing w:line="540" w:lineRule="exact"/>
        <w:ind w:firstLine="640" w:firstLineChars="200"/>
        <w:rPr>
          <w:rFonts w:hint="eastAsia" w:ascii="方正仿宋_GBK" w:hAnsi="仿宋" w:eastAsia="方正仿宋_GBK"/>
          <w:color w:val="000000"/>
          <w:sz w:val="32"/>
          <w:szCs w:val="32"/>
          <w:lang w:eastAsia="zh-CN"/>
        </w:rPr>
      </w:pPr>
      <w:r>
        <w:rPr>
          <w:rFonts w:hint="eastAsia" w:ascii="方正仿宋_GBK" w:hAnsi="仿宋" w:eastAsia="方正仿宋_GBK"/>
          <w:color w:val="000000"/>
          <w:sz w:val="32"/>
          <w:szCs w:val="32"/>
          <w:lang w:eastAsia="zh-CN"/>
        </w:rPr>
        <w:t>参赛选手结合建班育人实践，选取目前所带班级在管理中实际出现过的典型问题或疑难情境，总结处理情况和经验，撰写工作案例。所选问题或疑难情境应具有一定的代表性和普适性，案例应聚焦工作主题，准确描述问题或情境，分析产生的深层次原因，介绍解决问题的策略、方法和有关依据，以及实际处理情况（或教育过程），并总结得失，提出处理此类情况的共性思路和育人智慧，体现班主任的教育理念、职业素养和业务能力。字数不超过2000字。</w:t>
      </w:r>
    </w:p>
    <w:p>
      <w:pPr>
        <w:overflowPunct w:val="0"/>
        <w:spacing w:line="540" w:lineRule="exact"/>
        <w:ind w:firstLine="640" w:firstLineChars="200"/>
        <w:rPr>
          <w:rFonts w:hint="eastAsia" w:ascii="方正仿宋_GBK" w:hAnsi="仿宋" w:eastAsia="方正仿宋_GBK"/>
          <w:color w:val="000000"/>
          <w:sz w:val="32"/>
          <w:szCs w:val="32"/>
          <w:lang w:eastAsia="zh-CN"/>
        </w:rPr>
      </w:pP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lang w:val="en-US" w:eastAsia="zh-CN"/>
        </w:rPr>
        <w:t>三</w:t>
      </w:r>
      <w:r>
        <w:rPr>
          <w:rFonts w:hint="eastAsia" w:ascii="方正仿宋_GBK" w:hAnsi="仿宋" w:eastAsia="方正仿宋_GBK"/>
          <w:color w:val="000000"/>
          <w:sz w:val="32"/>
          <w:szCs w:val="32"/>
          <w:lang w:eastAsia="zh-CN"/>
        </w:rPr>
        <w:t>）主题班会方案及实录视频</w:t>
      </w:r>
    </w:p>
    <w:p>
      <w:pPr>
        <w:overflowPunct w:val="0"/>
        <w:spacing w:line="540" w:lineRule="exact"/>
        <w:ind w:firstLine="640" w:firstLineChars="200"/>
        <w:rPr>
          <w:rFonts w:hint="eastAsia" w:ascii="方正仿宋_GBK" w:hAnsi="仿宋" w:eastAsia="方正仿宋_GBK"/>
          <w:color w:val="000000"/>
          <w:sz w:val="32"/>
          <w:szCs w:val="32"/>
          <w:lang w:eastAsia="zh-CN"/>
        </w:rPr>
      </w:pPr>
      <w:r>
        <w:rPr>
          <w:rFonts w:hint="eastAsia" w:ascii="方正仿宋_GBK" w:hAnsi="仿宋" w:eastAsia="方正仿宋_GBK"/>
          <w:color w:val="000000"/>
          <w:sz w:val="32"/>
          <w:szCs w:val="32"/>
          <w:lang w:eastAsia="zh-CN"/>
        </w:rPr>
        <w:t>参赛选手结合建班育人实践需要，设计2个主题班会方案。其中，1个班会结合教育部职业教育与成人教育司《关于在中等职业学校开展“少年工匠心向党 青春奋进新时代”主题教育活动的通知》有关要求，以庆祝中国共产党成立100周年、学习贯彻习近平总书记在庆祝中国共产党成立100周年大会上的重要讲话精神、“四史”学习教育、爱国主义教育等为主题设计，1个班会按照班级建设方案的安排，自选主题进行设计。每个主题班会方案字数不超过1500字。</w:t>
      </w:r>
    </w:p>
    <w:p>
      <w:pPr>
        <w:overflowPunct w:val="0"/>
        <w:spacing w:line="540" w:lineRule="exact"/>
        <w:ind w:firstLine="640" w:firstLineChars="200"/>
        <w:rPr>
          <w:rFonts w:hint="eastAsia" w:ascii="方正仿宋_GBK" w:hAnsi="仿宋" w:eastAsia="方正仿宋_GBK"/>
          <w:color w:val="000000"/>
          <w:sz w:val="32"/>
          <w:szCs w:val="32"/>
          <w:lang w:eastAsia="zh-CN"/>
        </w:rPr>
      </w:pPr>
      <w:r>
        <w:rPr>
          <w:rFonts w:hint="eastAsia" w:ascii="方正仿宋_GBK" w:hAnsi="仿宋" w:eastAsia="方正仿宋_GBK"/>
          <w:color w:val="000000"/>
          <w:sz w:val="32"/>
          <w:szCs w:val="32"/>
          <w:lang w:eastAsia="zh-CN"/>
        </w:rPr>
        <w:t>参赛选手选取其中1个主题班会方案组织实施（原则为线下形式），录制1段实录视频，时长不超过40分钟，清晰呈现主题班会实况，展示学生面貌，附参加学生名单（仅姓名）。主题班会实录视频的录制工作根据新冠肺炎疫情防控工作进展统筹推进，参赛材料提交截止时间前仍不具备举办线下班会条件的，可采用线上形式举办，从班主任视角以完整录屏形式呈现。</w:t>
      </w:r>
    </w:p>
    <w:bookmarkEnd w:id="1"/>
    <w:bookmarkEnd w:id="2"/>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lang w:val="en-US" w:eastAsia="zh-CN"/>
        </w:rPr>
        <w:t>四</w:t>
      </w: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rPr>
        <w:t>专业人才培养方案</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参赛选手提交经学校审核，所带班级实际使用的专业人才培养方案（无需参赛选手本人撰写），“方案”的制订和公开等应符合《教育部关于职业院校专业人才培养方案制订与实施工作的指导意见》和教育部职业教育与成人教育司《关于组织做好职业院校专业人才培养方案制订与实施工作的通知》有关要求。参赛选手还应结合建班育人实践中发现的问题和困难，积极参与人才培养方案修订完善，促进教育教学深度融合，有效避免“两张皮”。</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lang w:val="en-US" w:eastAsia="zh-CN"/>
        </w:rPr>
        <w:t>五</w:t>
      </w:r>
      <w:r>
        <w:rPr>
          <w:rFonts w:hint="eastAsia" w:ascii="方正仿宋_GBK" w:hAnsi="仿宋" w:eastAsia="方正仿宋_GBK"/>
          <w:color w:val="000000"/>
          <w:sz w:val="32"/>
          <w:szCs w:val="32"/>
          <w:lang w:eastAsia="zh-CN"/>
        </w:rPr>
        <w:t>）</w:t>
      </w:r>
      <w:r>
        <w:rPr>
          <w:rFonts w:hint="eastAsia" w:ascii="方正仿宋_GBK" w:hAnsi="仿宋" w:eastAsia="方正仿宋_GBK"/>
          <w:color w:val="000000"/>
          <w:sz w:val="32"/>
          <w:szCs w:val="32"/>
        </w:rPr>
        <w:t>格式要求</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文档材料要求规范、简明、完整、朴实，以PDF格式提交，每个文件大小不超过100M。文档按“类型”命名，如“班级建设方案”等。</w:t>
      </w:r>
    </w:p>
    <w:p>
      <w:pPr>
        <w:overflowPunct w:val="0"/>
        <w:spacing w:line="54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spacing w:line="540" w:lineRule="exact"/>
        <w:ind w:firstLine="640" w:firstLineChars="200"/>
        <w:rPr>
          <w:rFonts w:hint="eastAsia" w:ascii="方正仿宋_GBK" w:hAnsi="仿宋" w:eastAsia="方正仿宋_GBK"/>
          <w:color w:val="000000"/>
          <w:sz w:val="32"/>
          <w:szCs w:val="32"/>
        </w:rPr>
      </w:pPr>
    </w:p>
    <w:sectPr>
      <w:footerReference r:id="rId3" w:type="default"/>
      <w:pgSz w:w="11906" w:h="16838"/>
      <w:pgMar w:top="2098"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创艺简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348787"/>
    </w:sdtPr>
    <w:sdtEndPr>
      <w:rPr>
        <w:rFonts w:ascii="Times New Roman" w:hAnsi="Times New Roman"/>
        <w:sz w:val="24"/>
        <w:szCs w:val="24"/>
      </w:rPr>
    </w:sdtEndPr>
    <w:sdtContent>
      <w:p>
        <w:pPr>
          <w:pStyle w:val="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23387"/>
    <w:multiLevelType w:val="singleLevel"/>
    <w:tmpl w:val="EB8233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5D"/>
    <w:rsid w:val="0001381B"/>
    <w:rsid w:val="000177F7"/>
    <w:rsid w:val="000379BF"/>
    <w:rsid w:val="000443FA"/>
    <w:rsid w:val="000743A4"/>
    <w:rsid w:val="000776BE"/>
    <w:rsid w:val="000A0237"/>
    <w:rsid w:val="000B51C8"/>
    <w:rsid w:val="000C18E5"/>
    <w:rsid w:val="000D546E"/>
    <w:rsid w:val="000E0FF2"/>
    <w:rsid w:val="000F54EE"/>
    <w:rsid w:val="00173562"/>
    <w:rsid w:val="00186463"/>
    <w:rsid w:val="00197B6A"/>
    <w:rsid w:val="001A25FF"/>
    <w:rsid w:val="001A7F52"/>
    <w:rsid w:val="001D2D29"/>
    <w:rsid w:val="001D638F"/>
    <w:rsid w:val="002155C7"/>
    <w:rsid w:val="002343AF"/>
    <w:rsid w:val="00261BA9"/>
    <w:rsid w:val="00263444"/>
    <w:rsid w:val="00277FA7"/>
    <w:rsid w:val="00285665"/>
    <w:rsid w:val="002A44E5"/>
    <w:rsid w:val="002D1087"/>
    <w:rsid w:val="002D2D82"/>
    <w:rsid w:val="002D365D"/>
    <w:rsid w:val="002D3708"/>
    <w:rsid w:val="002F03E8"/>
    <w:rsid w:val="002F4499"/>
    <w:rsid w:val="002F5958"/>
    <w:rsid w:val="00306D7D"/>
    <w:rsid w:val="00313C7E"/>
    <w:rsid w:val="00317564"/>
    <w:rsid w:val="00326DCB"/>
    <w:rsid w:val="00326E17"/>
    <w:rsid w:val="00347F26"/>
    <w:rsid w:val="00356198"/>
    <w:rsid w:val="003741A6"/>
    <w:rsid w:val="003A6A96"/>
    <w:rsid w:val="003B6F02"/>
    <w:rsid w:val="003C6AB4"/>
    <w:rsid w:val="003D085E"/>
    <w:rsid w:val="0041023E"/>
    <w:rsid w:val="00411315"/>
    <w:rsid w:val="00430735"/>
    <w:rsid w:val="0043388A"/>
    <w:rsid w:val="004356A2"/>
    <w:rsid w:val="0043754C"/>
    <w:rsid w:val="00454095"/>
    <w:rsid w:val="00454970"/>
    <w:rsid w:val="004647C6"/>
    <w:rsid w:val="00477441"/>
    <w:rsid w:val="004B280E"/>
    <w:rsid w:val="004B2F2F"/>
    <w:rsid w:val="004C32D1"/>
    <w:rsid w:val="004E2BE8"/>
    <w:rsid w:val="004F2353"/>
    <w:rsid w:val="004F51A9"/>
    <w:rsid w:val="005041AA"/>
    <w:rsid w:val="00523295"/>
    <w:rsid w:val="005256DF"/>
    <w:rsid w:val="00533365"/>
    <w:rsid w:val="00534644"/>
    <w:rsid w:val="0055521D"/>
    <w:rsid w:val="0055601E"/>
    <w:rsid w:val="00564233"/>
    <w:rsid w:val="00595799"/>
    <w:rsid w:val="00595B84"/>
    <w:rsid w:val="005B6A84"/>
    <w:rsid w:val="005C3A96"/>
    <w:rsid w:val="005C48B0"/>
    <w:rsid w:val="005D6C2C"/>
    <w:rsid w:val="00616D5A"/>
    <w:rsid w:val="00616E9B"/>
    <w:rsid w:val="00630A8C"/>
    <w:rsid w:val="006355E7"/>
    <w:rsid w:val="006564FC"/>
    <w:rsid w:val="00657414"/>
    <w:rsid w:val="006612FC"/>
    <w:rsid w:val="006622DB"/>
    <w:rsid w:val="00664D9A"/>
    <w:rsid w:val="0067778F"/>
    <w:rsid w:val="00681AAB"/>
    <w:rsid w:val="00682033"/>
    <w:rsid w:val="006B4807"/>
    <w:rsid w:val="006B5BD1"/>
    <w:rsid w:val="006D2A03"/>
    <w:rsid w:val="007000F0"/>
    <w:rsid w:val="00706C40"/>
    <w:rsid w:val="00730E3C"/>
    <w:rsid w:val="007359F2"/>
    <w:rsid w:val="007410BD"/>
    <w:rsid w:val="00743B66"/>
    <w:rsid w:val="007479ED"/>
    <w:rsid w:val="00775A8F"/>
    <w:rsid w:val="00776872"/>
    <w:rsid w:val="007A34A1"/>
    <w:rsid w:val="007A43A0"/>
    <w:rsid w:val="007A532F"/>
    <w:rsid w:val="007A5EEF"/>
    <w:rsid w:val="007C6B91"/>
    <w:rsid w:val="007E3319"/>
    <w:rsid w:val="007F2797"/>
    <w:rsid w:val="00805150"/>
    <w:rsid w:val="00831FAD"/>
    <w:rsid w:val="008405B3"/>
    <w:rsid w:val="00841805"/>
    <w:rsid w:val="0085243A"/>
    <w:rsid w:val="00857643"/>
    <w:rsid w:val="0086355E"/>
    <w:rsid w:val="0086478D"/>
    <w:rsid w:val="008657F5"/>
    <w:rsid w:val="008A42E2"/>
    <w:rsid w:val="008B314C"/>
    <w:rsid w:val="008C7740"/>
    <w:rsid w:val="008D778B"/>
    <w:rsid w:val="008D7D57"/>
    <w:rsid w:val="008E2BDA"/>
    <w:rsid w:val="008E3B4E"/>
    <w:rsid w:val="00905538"/>
    <w:rsid w:val="0092133D"/>
    <w:rsid w:val="00921FF6"/>
    <w:rsid w:val="00936B52"/>
    <w:rsid w:val="00940AA8"/>
    <w:rsid w:val="009454B0"/>
    <w:rsid w:val="00953B42"/>
    <w:rsid w:val="00961622"/>
    <w:rsid w:val="00984FFB"/>
    <w:rsid w:val="00990A4C"/>
    <w:rsid w:val="009A0FFE"/>
    <w:rsid w:val="009A4297"/>
    <w:rsid w:val="009C5923"/>
    <w:rsid w:val="009D42DD"/>
    <w:rsid w:val="009F2C16"/>
    <w:rsid w:val="00A06358"/>
    <w:rsid w:val="00A434DA"/>
    <w:rsid w:val="00A85A02"/>
    <w:rsid w:val="00A922FB"/>
    <w:rsid w:val="00A97843"/>
    <w:rsid w:val="00AA06D3"/>
    <w:rsid w:val="00AB0263"/>
    <w:rsid w:val="00AB4461"/>
    <w:rsid w:val="00AC22AC"/>
    <w:rsid w:val="00AD360A"/>
    <w:rsid w:val="00AD7414"/>
    <w:rsid w:val="00AE6367"/>
    <w:rsid w:val="00AE6FD9"/>
    <w:rsid w:val="00B21A42"/>
    <w:rsid w:val="00B708E5"/>
    <w:rsid w:val="00B8195B"/>
    <w:rsid w:val="00B90C1F"/>
    <w:rsid w:val="00BA0B63"/>
    <w:rsid w:val="00BD2EA1"/>
    <w:rsid w:val="00BF3CAF"/>
    <w:rsid w:val="00C04DF2"/>
    <w:rsid w:val="00C10138"/>
    <w:rsid w:val="00C109BF"/>
    <w:rsid w:val="00C1562C"/>
    <w:rsid w:val="00C24C68"/>
    <w:rsid w:val="00C25130"/>
    <w:rsid w:val="00C56435"/>
    <w:rsid w:val="00C568BB"/>
    <w:rsid w:val="00C66BA2"/>
    <w:rsid w:val="00C8321F"/>
    <w:rsid w:val="00C83747"/>
    <w:rsid w:val="00C948E9"/>
    <w:rsid w:val="00CB4DAD"/>
    <w:rsid w:val="00CB7F63"/>
    <w:rsid w:val="00CC7A42"/>
    <w:rsid w:val="00CD224A"/>
    <w:rsid w:val="00CD6393"/>
    <w:rsid w:val="00D07405"/>
    <w:rsid w:val="00D269B9"/>
    <w:rsid w:val="00D74090"/>
    <w:rsid w:val="00D759EE"/>
    <w:rsid w:val="00D91620"/>
    <w:rsid w:val="00D95437"/>
    <w:rsid w:val="00D96CC6"/>
    <w:rsid w:val="00D97995"/>
    <w:rsid w:val="00DC16BC"/>
    <w:rsid w:val="00DC1B27"/>
    <w:rsid w:val="00E012A3"/>
    <w:rsid w:val="00E12D17"/>
    <w:rsid w:val="00E30328"/>
    <w:rsid w:val="00E32A8C"/>
    <w:rsid w:val="00E54450"/>
    <w:rsid w:val="00E927F1"/>
    <w:rsid w:val="00EA6B3D"/>
    <w:rsid w:val="00EB042F"/>
    <w:rsid w:val="00EB0A15"/>
    <w:rsid w:val="00EB0C72"/>
    <w:rsid w:val="00EC1E0D"/>
    <w:rsid w:val="00EE6BF6"/>
    <w:rsid w:val="00F10908"/>
    <w:rsid w:val="00F17241"/>
    <w:rsid w:val="00F2032A"/>
    <w:rsid w:val="00F276C8"/>
    <w:rsid w:val="00F307B4"/>
    <w:rsid w:val="00F3155E"/>
    <w:rsid w:val="00F33ED2"/>
    <w:rsid w:val="00F34892"/>
    <w:rsid w:val="00F45C8C"/>
    <w:rsid w:val="00F63D83"/>
    <w:rsid w:val="00F76AD2"/>
    <w:rsid w:val="00F81622"/>
    <w:rsid w:val="00F84DEA"/>
    <w:rsid w:val="00F857FF"/>
    <w:rsid w:val="00F85A39"/>
    <w:rsid w:val="00F87910"/>
    <w:rsid w:val="00F911A6"/>
    <w:rsid w:val="00FA08BC"/>
    <w:rsid w:val="00FB1211"/>
    <w:rsid w:val="00FC5761"/>
    <w:rsid w:val="00FE0873"/>
    <w:rsid w:val="00FF7AF3"/>
    <w:rsid w:val="016E216A"/>
    <w:rsid w:val="01E22B2A"/>
    <w:rsid w:val="029C7E8A"/>
    <w:rsid w:val="048A07A8"/>
    <w:rsid w:val="04BE5C9E"/>
    <w:rsid w:val="05352EAD"/>
    <w:rsid w:val="059272F4"/>
    <w:rsid w:val="05BE61F4"/>
    <w:rsid w:val="06554AFE"/>
    <w:rsid w:val="070A075D"/>
    <w:rsid w:val="07B35250"/>
    <w:rsid w:val="0823413E"/>
    <w:rsid w:val="085A2159"/>
    <w:rsid w:val="088C7174"/>
    <w:rsid w:val="093A4DA7"/>
    <w:rsid w:val="0A271BBE"/>
    <w:rsid w:val="0A540640"/>
    <w:rsid w:val="0A661518"/>
    <w:rsid w:val="0B1D1A68"/>
    <w:rsid w:val="0CE4438B"/>
    <w:rsid w:val="0D58326D"/>
    <w:rsid w:val="0E9D259F"/>
    <w:rsid w:val="100563DC"/>
    <w:rsid w:val="10B837EA"/>
    <w:rsid w:val="10C266A4"/>
    <w:rsid w:val="11684AF7"/>
    <w:rsid w:val="11B04847"/>
    <w:rsid w:val="120B7481"/>
    <w:rsid w:val="129E2848"/>
    <w:rsid w:val="14D45FF3"/>
    <w:rsid w:val="15014E6D"/>
    <w:rsid w:val="163069DB"/>
    <w:rsid w:val="166D407D"/>
    <w:rsid w:val="16B515DE"/>
    <w:rsid w:val="17A533F2"/>
    <w:rsid w:val="17E30BC3"/>
    <w:rsid w:val="18280F37"/>
    <w:rsid w:val="184A02CD"/>
    <w:rsid w:val="19CF025B"/>
    <w:rsid w:val="1A0262D4"/>
    <w:rsid w:val="1A0449C4"/>
    <w:rsid w:val="1A14646B"/>
    <w:rsid w:val="1A63394E"/>
    <w:rsid w:val="1A787128"/>
    <w:rsid w:val="1C330198"/>
    <w:rsid w:val="1C82721F"/>
    <w:rsid w:val="1DD508BE"/>
    <w:rsid w:val="1DF7BF1D"/>
    <w:rsid w:val="1E5F2A31"/>
    <w:rsid w:val="1E6614A1"/>
    <w:rsid w:val="1EAB25F0"/>
    <w:rsid w:val="1F9A4854"/>
    <w:rsid w:val="1F9A7A25"/>
    <w:rsid w:val="209E5943"/>
    <w:rsid w:val="2221748D"/>
    <w:rsid w:val="254D4470"/>
    <w:rsid w:val="25D353BA"/>
    <w:rsid w:val="270759BD"/>
    <w:rsid w:val="285073C0"/>
    <w:rsid w:val="286948BA"/>
    <w:rsid w:val="299B7271"/>
    <w:rsid w:val="2A9C645F"/>
    <w:rsid w:val="2B6B58BB"/>
    <w:rsid w:val="2C1C5034"/>
    <w:rsid w:val="2CFE5643"/>
    <w:rsid w:val="2D7A0915"/>
    <w:rsid w:val="2E283C30"/>
    <w:rsid w:val="2E7A3EC9"/>
    <w:rsid w:val="2EBE1134"/>
    <w:rsid w:val="2ECF1CA9"/>
    <w:rsid w:val="304273AD"/>
    <w:rsid w:val="30615B2E"/>
    <w:rsid w:val="307B0404"/>
    <w:rsid w:val="30E36FB1"/>
    <w:rsid w:val="31887CAE"/>
    <w:rsid w:val="31DC3162"/>
    <w:rsid w:val="32293663"/>
    <w:rsid w:val="322B1D79"/>
    <w:rsid w:val="33E43F95"/>
    <w:rsid w:val="33ED4E40"/>
    <w:rsid w:val="34193650"/>
    <w:rsid w:val="352D7A24"/>
    <w:rsid w:val="35D94FD4"/>
    <w:rsid w:val="35EF29FB"/>
    <w:rsid w:val="3613570C"/>
    <w:rsid w:val="369E76BE"/>
    <w:rsid w:val="371352D8"/>
    <w:rsid w:val="376A7081"/>
    <w:rsid w:val="378A21CE"/>
    <w:rsid w:val="37EE21D2"/>
    <w:rsid w:val="38867798"/>
    <w:rsid w:val="38B94DE0"/>
    <w:rsid w:val="39735FB3"/>
    <w:rsid w:val="3974530E"/>
    <w:rsid w:val="3BD318D8"/>
    <w:rsid w:val="3C6A34B3"/>
    <w:rsid w:val="3D237958"/>
    <w:rsid w:val="3D8C5F2C"/>
    <w:rsid w:val="3EC57E27"/>
    <w:rsid w:val="44EB5A4E"/>
    <w:rsid w:val="457E280B"/>
    <w:rsid w:val="47E96F37"/>
    <w:rsid w:val="4A0C640D"/>
    <w:rsid w:val="4A264BD5"/>
    <w:rsid w:val="4C5A68DA"/>
    <w:rsid w:val="4C9E2631"/>
    <w:rsid w:val="4D7B5039"/>
    <w:rsid w:val="4D82346A"/>
    <w:rsid w:val="4EE42EFF"/>
    <w:rsid w:val="50646A4A"/>
    <w:rsid w:val="54E51B38"/>
    <w:rsid w:val="56713BBC"/>
    <w:rsid w:val="57A36687"/>
    <w:rsid w:val="57F12EDE"/>
    <w:rsid w:val="599A0FB4"/>
    <w:rsid w:val="5A0504AD"/>
    <w:rsid w:val="5AF46415"/>
    <w:rsid w:val="5BF918D9"/>
    <w:rsid w:val="5C7835E6"/>
    <w:rsid w:val="5CF95034"/>
    <w:rsid w:val="5DAB3859"/>
    <w:rsid w:val="5E5856D0"/>
    <w:rsid w:val="5F6B6449"/>
    <w:rsid w:val="5F7BD7BF"/>
    <w:rsid w:val="61100700"/>
    <w:rsid w:val="62A33A10"/>
    <w:rsid w:val="62B45F92"/>
    <w:rsid w:val="635746F4"/>
    <w:rsid w:val="65E07A46"/>
    <w:rsid w:val="688663A8"/>
    <w:rsid w:val="69E5500F"/>
    <w:rsid w:val="6B2F5C5B"/>
    <w:rsid w:val="6BF62D0E"/>
    <w:rsid w:val="6CE914E6"/>
    <w:rsid w:val="6F68481F"/>
    <w:rsid w:val="6FBF0FB4"/>
    <w:rsid w:val="702E6AB7"/>
    <w:rsid w:val="71190A09"/>
    <w:rsid w:val="735A63E5"/>
    <w:rsid w:val="74114DC7"/>
    <w:rsid w:val="75180BCE"/>
    <w:rsid w:val="752F7DDD"/>
    <w:rsid w:val="758D3A37"/>
    <w:rsid w:val="76924FB1"/>
    <w:rsid w:val="77F70765"/>
    <w:rsid w:val="77F70C67"/>
    <w:rsid w:val="78560E32"/>
    <w:rsid w:val="786D6DBF"/>
    <w:rsid w:val="78882EAE"/>
    <w:rsid w:val="789C5C4F"/>
    <w:rsid w:val="7983378C"/>
    <w:rsid w:val="7A6773F1"/>
    <w:rsid w:val="7CEF735A"/>
    <w:rsid w:val="7D5F72AE"/>
    <w:rsid w:val="7DE376F5"/>
    <w:rsid w:val="7DEFA466"/>
    <w:rsid w:val="7E5C71FF"/>
    <w:rsid w:val="7EEC02E2"/>
    <w:rsid w:val="7F980A03"/>
    <w:rsid w:val="EAC3577B"/>
    <w:rsid w:val="F5EF5E02"/>
    <w:rsid w:val="F7F6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rPr>
      <w:rFonts w:ascii="Times New Roman" w:hAnsi="Times New Roman" w:eastAsia="仿宋_GB2312"/>
      <w:sz w:val="32"/>
    </w:rPr>
  </w:style>
  <w:style w:type="paragraph" w:styleId="3">
    <w:name w:val="Date"/>
    <w:basedOn w:val="1"/>
    <w:next w:val="1"/>
    <w:link w:val="20"/>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unhideWhenUsed/>
    <w:qFormat/>
    <w:uiPriority w:val="99"/>
    <w:pPr>
      <w:snapToGrid w:val="0"/>
      <w:jc w:val="left"/>
    </w:pPr>
    <w:rPr>
      <w:sz w:val="18"/>
      <w:szCs w:val="18"/>
    </w:rPr>
  </w:style>
  <w:style w:type="paragraph" w:styleId="8">
    <w:name w:val="annotation subject"/>
    <w:basedOn w:val="2"/>
    <w:next w:val="2"/>
    <w:link w:val="22"/>
    <w:semiHidden/>
    <w:unhideWhenUsed/>
    <w:qFormat/>
    <w:uiPriority w:val="99"/>
    <w:rPr>
      <w:rFonts w:ascii="Calibri" w:hAnsi="Calibri" w:eastAsia="宋体"/>
      <w:b/>
      <w:bCs/>
      <w:sz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annotation reference"/>
    <w:basedOn w:val="11"/>
    <w:semiHidden/>
    <w:unhideWhenUsed/>
    <w:qFormat/>
    <w:uiPriority w:val="99"/>
    <w:rPr>
      <w:sz w:val="21"/>
      <w:szCs w:val="21"/>
    </w:rPr>
  </w:style>
  <w:style w:type="character" w:styleId="14">
    <w:name w:val="footnote reference"/>
    <w:basedOn w:val="11"/>
    <w:unhideWhenUsed/>
    <w:qFormat/>
    <w:uiPriority w:val="99"/>
    <w:rPr>
      <w:vertAlign w:val="superscript"/>
    </w:rPr>
  </w:style>
  <w:style w:type="character" w:customStyle="1" w:styleId="15">
    <w:name w:val="批注框文本 Char"/>
    <w:basedOn w:val="11"/>
    <w:link w:val="4"/>
    <w:semiHidden/>
    <w:qFormat/>
    <w:uiPriority w:val="99"/>
    <w:rPr>
      <w:rFonts w:ascii="Calibri" w:hAnsi="Calibri" w:eastAsia="宋体" w:cs="Times New Roman"/>
      <w:sz w:val="18"/>
      <w:szCs w:val="18"/>
    </w:rPr>
  </w:style>
  <w:style w:type="character" w:customStyle="1" w:styleId="16">
    <w:name w:val="页眉 Char"/>
    <w:basedOn w:val="11"/>
    <w:link w:val="6"/>
    <w:qFormat/>
    <w:uiPriority w:val="99"/>
    <w:rPr>
      <w:rFonts w:ascii="Calibri" w:hAnsi="Calibri" w:eastAsia="宋体" w:cs="Times New Roman"/>
      <w:sz w:val="18"/>
      <w:szCs w:val="18"/>
    </w:rPr>
  </w:style>
  <w:style w:type="character" w:customStyle="1" w:styleId="17">
    <w:name w:val="页脚 Char"/>
    <w:basedOn w:val="11"/>
    <w:link w:val="5"/>
    <w:qFormat/>
    <w:uiPriority w:val="99"/>
    <w:rPr>
      <w:rFonts w:ascii="Calibri" w:hAnsi="Calibri" w:eastAsia="宋体" w:cs="Times New Roman"/>
      <w:sz w:val="18"/>
      <w:szCs w:val="18"/>
    </w:rPr>
  </w:style>
  <w:style w:type="character" w:customStyle="1" w:styleId="18">
    <w:name w:val="批注文字 Char"/>
    <w:basedOn w:val="11"/>
    <w:link w:val="2"/>
    <w:semiHidden/>
    <w:qFormat/>
    <w:uiPriority w:val="99"/>
    <w:rPr>
      <w:rFonts w:ascii="Times New Roman" w:hAnsi="Times New Roman" w:eastAsia="仿宋_GB2312" w:cs="Times New Roman"/>
      <w:sz w:val="32"/>
    </w:rPr>
  </w:style>
  <w:style w:type="character" w:customStyle="1" w:styleId="19">
    <w:name w:val="脚注文本 Char"/>
    <w:basedOn w:val="11"/>
    <w:link w:val="7"/>
    <w:semiHidden/>
    <w:qFormat/>
    <w:uiPriority w:val="99"/>
    <w:rPr>
      <w:rFonts w:ascii="Calibri" w:hAnsi="Calibri" w:eastAsia="宋体" w:cs="Times New Roman"/>
      <w:sz w:val="18"/>
      <w:szCs w:val="18"/>
    </w:rPr>
  </w:style>
  <w:style w:type="character" w:customStyle="1" w:styleId="20">
    <w:name w:val="日期 Char"/>
    <w:basedOn w:val="11"/>
    <w:link w:val="3"/>
    <w:semiHidden/>
    <w:qFormat/>
    <w:uiPriority w:val="99"/>
    <w:rPr>
      <w:rFonts w:ascii="Calibri" w:hAnsi="Calibri" w:eastAsia="宋体" w:cs="Times New Roman"/>
    </w:rPr>
  </w:style>
  <w:style w:type="paragraph" w:customStyle="1" w:styleId="21">
    <w:name w:val="列出段落1"/>
    <w:basedOn w:val="1"/>
    <w:qFormat/>
    <w:uiPriority w:val="34"/>
    <w:pPr>
      <w:ind w:firstLine="420" w:firstLineChars="200"/>
    </w:pPr>
  </w:style>
  <w:style w:type="character" w:customStyle="1" w:styleId="22">
    <w:name w:val="批注主题 Char"/>
    <w:basedOn w:val="18"/>
    <w:link w:val="8"/>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469</Words>
  <Characters>2674</Characters>
  <Lines>22</Lines>
  <Paragraphs>6</Paragraphs>
  <TotalTime>0</TotalTime>
  <ScaleCrop>false</ScaleCrop>
  <LinksUpToDate>false</LinksUpToDate>
  <CharactersWithSpaces>3137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2021-02-20T09:22:00Z</dcterms:created>
  <dc:creator>liujun</dc:creator>
  <cp:lastModifiedBy>张亚群</cp:lastModifiedBy>
  <cp:lastPrinted>2020-09-23T01:18:00Z</cp:lastPrinted>
  <dcterms:modified xsi:type="dcterms:W3CDTF">2022-02-16T15:56:51Z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_DocHome">
    <vt:i4>-385785963</vt:i4>
  </property>
  <property fmtid="{D5CDD505-2E9C-101B-9397-08002B2CF9AE}" pid="4" name="ICV">
    <vt:lpwstr>36B6602E5C24462CB0BEFCE0FF78CB55</vt:lpwstr>
  </property>
</Properties>
</file>