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4D430" w14:textId="7A24093D" w:rsidR="00ED3F19" w:rsidRPr="00ED3F19" w:rsidRDefault="00ED3F19" w:rsidP="00ED3F19">
      <w:pPr>
        <w:overflowPunct w:val="0"/>
        <w:rPr>
          <w:rFonts w:ascii="Times New Roman" w:eastAsia="黑体" w:hAnsi="Times New Roman"/>
          <w:sz w:val="32"/>
        </w:rPr>
      </w:pPr>
      <w:r w:rsidRPr="00ED3F19">
        <w:rPr>
          <w:rFonts w:ascii="Times New Roman" w:eastAsia="黑体" w:hAnsi="Times New Roman"/>
          <w:sz w:val="32"/>
        </w:rPr>
        <w:t>附件</w:t>
      </w:r>
      <w:r w:rsidR="00250157">
        <w:rPr>
          <w:rFonts w:ascii="Times New Roman" w:eastAsia="黑体" w:hAnsi="Times New Roman" w:hint="eastAsia"/>
          <w:sz w:val="32"/>
        </w:rPr>
        <w:t>3</w:t>
      </w:r>
    </w:p>
    <w:p w14:paraId="70000D74" w14:textId="4E1DFFBE" w:rsidR="004C7DA8" w:rsidRDefault="00ED3F19" w:rsidP="004C7DA8">
      <w:pPr>
        <w:spacing w:line="700" w:lineRule="exact"/>
        <w:jc w:val="center"/>
        <w:rPr>
          <w:rFonts w:ascii="方正黑体_GBK" w:eastAsia="方正黑体_GBK" w:hAnsi="方正小标宋_GBK" w:cs="方正小标宋_GBK"/>
          <w:color w:val="000000" w:themeColor="text1"/>
          <w:sz w:val="36"/>
          <w:szCs w:val="36"/>
        </w:rPr>
      </w:pPr>
      <w:r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20</w:t>
      </w:r>
      <w:r w:rsidR="002D650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20</w:t>
      </w:r>
      <w:r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年全</w:t>
      </w:r>
      <w:r w:rsidR="00BA4A5A"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省中等</w:t>
      </w:r>
      <w:r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职业</w:t>
      </w:r>
      <w:r w:rsidR="00BA4A5A"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学</w:t>
      </w:r>
      <w:r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校技能大赛教学能力比赛</w:t>
      </w:r>
    </w:p>
    <w:p w14:paraId="6E95B29B" w14:textId="7FF1FA73" w:rsidR="00ED3F19" w:rsidRPr="004C7DA8" w:rsidRDefault="00ED3F19" w:rsidP="004C7DA8">
      <w:pPr>
        <w:spacing w:line="700" w:lineRule="exact"/>
        <w:jc w:val="center"/>
        <w:rPr>
          <w:rFonts w:ascii="方正黑体_GBK" w:eastAsia="方正黑体_GBK" w:hAnsi="方正小标宋_GBK" w:cs="方正小标宋_GBK"/>
          <w:color w:val="000000" w:themeColor="text1"/>
          <w:sz w:val="36"/>
          <w:szCs w:val="36"/>
        </w:rPr>
      </w:pPr>
      <w:r w:rsidRPr="004C7DA8">
        <w:rPr>
          <w:rFonts w:ascii="方正黑体_GBK" w:eastAsia="方正黑体_GBK" w:hAnsi="方正小标宋_GBK" w:cs="方正小标宋_GBK" w:hint="eastAsia"/>
          <w:color w:val="000000" w:themeColor="text1"/>
          <w:sz w:val="36"/>
          <w:szCs w:val="36"/>
        </w:rPr>
        <w:t>参赛作品材料有关要求</w:t>
      </w:r>
    </w:p>
    <w:p w14:paraId="7FF1DE23" w14:textId="77777777" w:rsidR="00ED3F19" w:rsidRPr="004C7DA8" w:rsidRDefault="00ED3F19" w:rsidP="00ED3F19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</w:p>
    <w:p w14:paraId="7CE3F267" w14:textId="77777777" w:rsidR="00ED3F19" w:rsidRPr="00ED3F19" w:rsidRDefault="00ED3F19" w:rsidP="00ED3F19">
      <w:pPr>
        <w:overflowPunct w:val="0"/>
        <w:ind w:firstLineChars="200" w:firstLine="640"/>
        <w:outlineLvl w:val="0"/>
        <w:rPr>
          <w:rFonts w:ascii="Times New Roman" w:eastAsia="黑体" w:hAnsi="Times New Roman"/>
          <w:sz w:val="32"/>
        </w:rPr>
      </w:pPr>
      <w:r w:rsidRPr="00ED3F19">
        <w:rPr>
          <w:rFonts w:ascii="Times New Roman" w:eastAsia="黑体" w:hAnsi="Times New Roman"/>
          <w:sz w:val="32"/>
        </w:rPr>
        <w:t>一、参赛作品文档</w:t>
      </w:r>
    </w:p>
    <w:p w14:paraId="7A109F83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bookmarkStart w:id="0" w:name="_Hlk9763296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所有文档材料均要求规范、简明、完整、朴实，不得泄露地区、学校名称，以PDF格式提交，每个文件大小不超过100M。</w:t>
      </w:r>
    </w:p>
    <w:p w14:paraId="6AC46D08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（一）参赛教案</w:t>
      </w:r>
    </w:p>
    <w:p w14:paraId="0C97C345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规范完整、详略得当。每个参赛作品的全部教案合并为一个文件提交。</w:t>
      </w:r>
    </w:p>
    <w:p w14:paraId="352AEF2E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（二）教学实施报告</w:t>
      </w:r>
    </w:p>
    <w:p w14:paraId="4B268BA1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学团队在完成教学设计和实施之后，撰写1份教学实施报告。报告应梳理总结参赛作品的整体教学设计、课堂教学实施成效、反思与改进等方面情况，突出重点和特色，可用图、表等对实施过程和成效加以佐证，字数不超过3000字。</w:t>
      </w:r>
    </w:p>
    <w:p w14:paraId="20C78A1D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（三）专业人才培养方案</w:t>
      </w:r>
    </w:p>
    <w:p w14:paraId="220A4038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教学团队提交学校实际使用的专业人才培养方案，并附在本校网站发布的网址链接。专业人才培养方案应按照《教育部关于</w:t>
      </w: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职业院校专业人才培养方案制订与实施工作的指导意见》（教职成〔2019〕13号）和《关于组织做好职业院校专业人才培养方案制订与实施工作的通知》（教职</w:t>
      </w:r>
      <w:proofErr w:type="gramStart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成司函</w:t>
      </w:r>
      <w:proofErr w:type="gramEnd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〔2019〕61号）有关要求修订完善。参赛内容为公共基础课程的，只需提交实际开设该课程的其中一个专业的人才培养方案；跨校组建的教学团队，只需提交团队负责人所在学校的专业人才培养方案。</w:t>
      </w:r>
    </w:p>
    <w:p w14:paraId="7E4E7B55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（四）课程标准</w:t>
      </w:r>
    </w:p>
    <w:p w14:paraId="23DE67AA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学团队提交参赛作品实际使用的课程标准。课程标准应按照专业人才培养方案，依据职业教育国家教学标准体系中的相关标准要求，参考职业教育国家或省级规划教材，科学、规范制定，说明课程要求、时间进度、实施保障等。多个授课班级只需提交其中一份课程标准；跨校组建的教学团队，只需提交团队负责人所在学校的课程标准。</w:t>
      </w:r>
    </w:p>
    <w:p w14:paraId="263B9AEF" w14:textId="77777777" w:rsidR="002D6508" w:rsidRPr="002D6508" w:rsidRDefault="002D6508" w:rsidP="002D6508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 w:rsidRPr="002D6508">
        <w:rPr>
          <w:rFonts w:ascii="Times New Roman" w:eastAsia="方正仿宋简体" w:hAnsi="Times New Roman" w:hint="eastAsia"/>
          <w:sz w:val="32"/>
        </w:rPr>
        <w:t>二、参赛作品视频</w:t>
      </w:r>
    </w:p>
    <w:p w14:paraId="57B382D0" w14:textId="5A573A74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教学团队成员按照教学设计实施课堂教学（</w:t>
      </w:r>
      <w:proofErr w:type="gramStart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含实训</w:t>
      </w:r>
      <w:proofErr w:type="gramEnd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、实习），录制2~5段课堂实录视频，原则上每位团队成员不少于1段，不直接实施课堂教学的团队成员可不作要求。课堂实录视频每段最短8分钟左右、最长20分钟左右，总时</w:t>
      </w:r>
      <w:proofErr w:type="gramStart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长控制</w:t>
      </w:r>
      <w:proofErr w:type="gramEnd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在40~45分钟；每段视频可自行选择教学场景，应分别完整、清晰地呈现参赛作品中内容相对独立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完整、课程属性特质鲜明、反映团队成员教学风格的教学活动实况。</w:t>
      </w: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专业技能课程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组参赛作品的视频</w:t>
      </w:r>
      <w:proofErr w:type="gramStart"/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中须可</w:t>
      </w: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含</w:t>
      </w:r>
      <w:proofErr w:type="gramEnd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不少于2段反映团队成员关键技术技能教学操作与示范的教学实况。</w:t>
      </w:r>
    </w:p>
    <w:p w14:paraId="1CAE440D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课堂实录视频须采用单机方式全程连续录制（不得使用摇臂、无人机、虚拟演播系统、临时拼接大型LED显示屏等脱离课堂教学实际、片面追求拍摄效果、费用昂贵的录制手段），不允许另行剪辑及配音、不加片头片尾、字幕注解，不泄露地区、学校名称。采用MP4格式封装，每个文件大小不超过200M。每段视频文件命名有明显区分。</w:t>
      </w:r>
    </w:p>
    <w:p w14:paraId="64755C12" w14:textId="77777777" w:rsidR="002D6508" w:rsidRPr="002D6508" w:rsidRDefault="002D6508" w:rsidP="002D6508">
      <w:pPr>
        <w:overflowPunct w:val="0"/>
        <w:ind w:firstLineChars="200" w:firstLine="640"/>
        <w:outlineLvl w:val="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</w:t>
      </w:r>
      <w:proofErr w:type="gramStart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帧率25帧</w:t>
      </w:r>
      <w:proofErr w:type="gramEnd"/>
      <w:r w:rsidRPr="002D6508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/秒）。音频采用AAC（MPEG4 Part3）格式压缩；采样率48KHz；码流128Kbps（恒定）。</w:t>
      </w:r>
      <w:bookmarkStart w:id="1" w:name="_GoBack"/>
      <w:bookmarkEnd w:id="0"/>
      <w:bookmarkEnd w:id="1"/>
    </w:p>
    <w:sectPr w:rsidR="002D6508" w:rsidRPr="002D6508" w:rsidSect="00501C29">
      <w:footerReference w:type="default" r:id="rId9"/>
      <w:footerReference w:type="first" r:id="rId10"/>
      <w:pgSz w:w="11906" w:h="16838" w:code="9"/>
      <w:pgMar w:top="2098" w:right="1474" w:bottom="1985" w:left="1588" w:header="1361" w:footer="1644" w:gutter="0"/>
      <w:pgNumType w:start="1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B9063" w14:textId="77777777" w:rsidR="00AD1476" w:rsidRDefault="00AD1476" w:rsidP="00282944">
      <w:r>
        <w:separator/>
      </w:r>
    </w:p>
  </w:endnote>
  <w:endnote w:type="continuationSeparator" w:id="0">
    <w:p w14:paraId="32DE1FDA" w14:textId="77777777" w:rsidR="00AD1476" w:rsidRDefault="00AD1476" w:rsidP="002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C4DC5FA" w14:textId="77777777" w:rsidR="00B17503" w:rsidRPr="00A365B0" w:rsidRDefault="00B1750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365B0">
          <w:rPr>
            <w:rFonts w:ascii="Times New Roman" w:hAnsi="Times New Roman"/>
            <w:sz w:val="28"/>
            <w:szCs w:val="28"/>
          </w:rPr>
          <w:fldChar w:fldCharType="begin"/>
        </w:r>
        <w:r w:rsidRPr="00A365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65B0">
          <w:rPr>
            <w:rFonts w:ascii="Times New Roman" w:hAnsi="Times New Roman"/>
            <w:sz w:val="28"/>
            <w:szCs w:val="28"/>
          </w:rPr>
          <w:fldChar w:fldCharType="separate"/>
        </w:r>
        <w:r w:rsidR="003918E0" w:rsidRPr="003918E0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 w:rsidRPr="00A365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B0D645" w14:textId="77777777" w:rsidR="00B17503" w:rsidRDefault="00B175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A057" w14:textId="77777777" w:rsidR="00B17503" w:rsidRPr="004377AB" w:rsidRDefault="00B1750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14:paraId="24EECCD3" w14:textId="77777777" w:rsidR="00B17503" w:rsidRDefault="00B17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663DC" w14:textId="77777777" w:rsidR="00AD1476" w:rsidRDefault="00AD1476" w:rsidP="00282944">
      <w:r>
        <w:separator/>
      </w:r>
    </w:p>
  </w:footnote>
  <w:footnote w:type="continuationSeparator" w:id="0">
    <w:p w14:paraId="0FC7E64D" w14:textId="77777777" w:rsidR="00AD1476" w:rsidRDefault="00AD1476" w:rsidP="0028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FA"/>
    <w:multiLevelType w:val="hybridMultilevel"/>
    <w:tmpl w:val="F998D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3A3"/>
    <w:rsid w:val="0002487D"/>
    <w:rsid w:val="000731FC"/>
    <w:rsid w:val="000745F1"/>
    <w:rsid w:val="00077600"/>
    <w:rsid w:val="000910F0"/>
    <w:rsid w:val="000B71A4"/>
    <w:rsid w:val="000E0B14"/>
    <w:rsid w:val="00124554"/>
    <w:rsid w:val="00144516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6508"/>
    <w:rsid w:val="002D72CE"/>
    <w:rsid w:val="002E3BF3"/>
    <w:rsid w:val="002E48C4"/>
    <w:rsid w:val="003072E5"/>
    <w:rsid w:val="00337D36"/>
    <w:rsid w:val="00352C1F"/>
    <w:rsid w:val="00355F42"/>
    <w:rsid w:val="00361A70"/>
    <w:rsid w:val="003627B1"/>
    <w:rsid w:val="00365ED7"/>
    <w:rsid w:val="00366E3A"/>
    <w:rsid w:val="003918E0"/>
    <w:rsid w:val="003D05A2"/>
    <w:rsid w:val="003D20AC"/>
    <w:rsid w:val="003E371B"/>
    <w:rsid w:val="003F6121"/>
    <w:rsid w:val="00422E80"/>
    <w:rsid w:val="0044207B"/>
    <w:rsid w:val="0047420E"/>
    <w:rsid w:val="00487593"/>
    <w:rsid w:val="004B52BB"/>
    <w:rsid w:val="004C6725"/>
    <w:rsid w:val="004C7DA8"/>
    <w:rsid w:val="00501C29"/>
    <w:rsid w:val="00567169"/>
    <w:rsid w:val="00574A80"/>
    <w:rsid w:val="005921E2"/>
    <w:rsid w:val="005B6D25"/>
    <w:rsid w:val="00600E9C"/>
    <w:rsid w:val="0061068C"/>
    <w:rsid w:val="00612164"/>
    <w:rsid w:val="00644DD2"/>
    <w:rsid w:val="00645404"/>
    <w:rsid w:val="006472F8"/>
    <w:rsid w:val="00691FFF"/>
    <w:rsid w:val="006B4BB6"/>
    <w:rsid w:val="006C62EE"/>
    <w:rsid w:val="006D7D87"/>
    <w:rsid w:val="006E3C3B"/>
    <w:rsid w:val="00701E19"/>
    <w:rsid w:val="00727B79"/>
    <w:rsid w:val="007376CD"/>
    <w:rsid w:val="007403F7"/>
    <w:rsid w:val="007432C2"/>
    <w:rsid w:val="0074604D"/>
    <w:rsid w:val="0075545B"/>
    <w:rsid w:val="00797ED1"/>
    <w:rsid w:val="007A1A99"/>
    <w:rsid w:val="007B5D60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68BC"/>
    <w:rsid w:val="009D782C"/>
    <w:rsid w:val="009F2BAA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1476"/>
    <w:rsid w:val="00AD2933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A0856"/>
    <w:rsid w:val="00EA0B79"/>
    <w:rsid w:val="00EA0ED8"/>
    <w:rsid w:val="00EB707E"/>
    <w:rsid w:val="00ED3F19"/>
    <w:rsid w:val="00F31A45"/>
    <w:rsid w:val="00F504A4"/>
    <w:rsid w:val="00F61903"/>
    <w:rsid w:val="00F61ABF"/>
    <w:rsid w:val="00FB0CF1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D974-E5D9-4D44-8A20-277DDFDD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段红</cp:lastModifiedBy>
  <cp:revision>4</cp:revision>
  <cp:lastPrinted>2019-06-04T09:06:00Z</cp:lastPrinted>
  <dcterms:created xsi:type="dcterms:W3CDTF">2019-06-05T07:47:00Z</dcterms:created>
  <dcterms:modified xsi:type="dcterms:W3CDTF">2020-03-31T02:21:00Z</dcterms:modified>
</cp:coreProperties>
</file>